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D01E8" w14:textId="77777777" w:rsidR="0027369B" w:rsidRDefault="0027369B" w:rsidP="00ED1091">
      <w:pPr>
        <w:pStyle w:val="SOPLevel1"/>
      </w:pPr>
      <w:r w:rsidRPr="00ED1091">
        <w:t>PURPOSE</w:t>
      </w:r>
    </w:p>
    <w:p w14:paraId="383D01E9" w14:textId="77777777" w:rsidR="004C046E" w:rsidRPr="004C046E" w:rsidRDefault="009862B9" w:rsidP="00E06BB2">
      <w:pPr>
        <w:pStyle w:val="SOPLevel2"/>
      </w:pPr>
      <w:r>
        <w:t>T</w:t>
      </w:r>
      <w:r w:rsidRPr="004C046E">
        <w:t xml:space="preserve">his procedure </w:t>
      </w:r>
      <w:r>
        <w:t xml:space="preserve">establishes the process to </w:t>
      </w:r>
      <w:r w:rsidR="00462439">
        <w:t>retain</w:t>
      </w:r>
      <w:r w:rsidR="00E06BB2">
        <w:t xml:space="preserve"> IRB records</w:t>
      </w:r>
      <w:r w:rsidR="004C046E" w:rsidRPr="004C046E">
        <w:t>.</w:t>
      </w:r>
    </w:p>
    <w:p w14:paraId="383D01EA" w14:textId="4A952475" w:rsidR="004C046E" w:rsidRPr="004C046E" w:rsidRDefault="004C046E" w:rsidP="00E06BB2">
      <w:pPr>
        <w:pStyle w:val="SOPLevel2"/>
      </w:pPr>
      <w:r w:rsidRPr="004C046E">
        <w:t xml:space="preserve">This procedure begins </w:t>
      </w:r>
      <w:r w:rsidR="00B014DF">
        <w:t xml:space="preserve">every </w:t>
      </w:r>
      <w:r w:rsidR="005C3290">
        <w:t>year.</w:t>
      </w:r>
    </w:p>
    <w:p w14:paraId="3CA13916" w14:textId="77777777" w:rsidR="000E1C6D" w:rsidRPr="004C046E" w:rsidRDefault="000E1C6D" w:rsidP="000E1C6D">
      <w:pPr>
        <w:pStyle w:val="SOPLevel2"/>
      </w:pPr>
      <w:r w:rsidRPr="004C046E">
        <w:t xml:space="preserve">This procedure ends </w:t>
      </w:r>
      <w:r>
        <w:t>when all records that are no longer required to be retained are destroyed</w:t>
      </w:r>
      <w:r w:rsidRPr="004C046E">
        <w:t>.</w:t>
      </w:r>
    </w:p>
    <w:p w14:paraId="383D01EC" w14:textId="77777777" w:rsidR="0027369B" w:rsidRDefault="0027369B" w:rsidP="00ED1091">
      <w:pPr>
        <w:pStyle w:val="SOPLevel1"/>
      </w:pPr>
      <w:r>
        <w:t>POLICY</w:t>
      </w:r>
    </w:p>
    <w:p w14:paraId="79D84ACD" w14:textId="1D7130AC" w:rsidR="00EE2C3F" w:rsidRPr="005C3290" w:rsidRDefault="00EE2C3F" w:rsidP="00EE2C3F">
      <w:pPr>
        <w:pStyle w:val="SOPLevel2"/>
      </w:pPr>
      <w:r w:rsidRPr="005C3290">
        <w:t xml:space="preserve">Paper protocol files are to be retained as long as required by </w:t>
      </w:r>
      <w:r w:rsidR="007C3745">
        <w:t xml:space="preserve">this policy </w:t>
      </w:r>
      <w:r w:rsidRPr="005C3290">
        <w:t>and then destroyed.</w:t>
      </w:r>
    </w:p>
    <w:p w14:paraId="03BD7A95" w14:textId="77777777" w:rsidR="00BD7CCD" w:rsidRDefault="00D3187C" w:rsidP="00BD7CCD">
      <w:pPr>
        <w:pStyle w:val="SOPLevel2"/>
      </w:pPr>
      <w:r w:rsidRPr="005C3290">
        <w:t xml:space="preserve">All files maintained in the electronic system (PRIS3M) are retained indefinitely. </w:t>
      </w:r>
    </w:p>
    <w:p w14:paraId="7313FF43" w14:textId="4BDBFD46" w:rsidR="000B45F1" w:rsidRDefault="000B45F1" w:rsidP="003118E5">
      <w:pPr>
        <w:pStyle w:val="SOPLevel2"/>
      </w:pPr>
      <w:r>
        <w:t xml:space="preserve">All </w:t>
      </w:r>
      <w:r w:rsidR="006E5B47">
        <w:t xml:space="preserve">IRB </w:t>
      </w:r>
      <w:r>
        <w:t xml:space="preserve">records </w:t>
      </w:r>
      <w:r w:rsidR="006E5B47">
        <w:t xml:space="preserve">for human subjects research </w:t>
      </w:r>
      <w:r>
        <w:t>must be retained for a minimum of six years after the completion of the research.</w:t>
      </w:r>
    </w:p>
    <w:p w14:paraId="5050B612" w14:textId="5DB44596" w:rsidR="00BD7CCD" w:rsidRDefault="00BD7CCD" w:rsidP="003118E5">
      <w:pPr>
        <w:pStyle w:val="SOPLevel2"/>
      </w:pPr>
      <w:r>
        <w:t>Records of r</w:t>
      </w:r>
      <w:r>
        <w:t xml:space="preserve">esearch </w:t>
      </w:r>
      <w:r>
        <w:t>studies that are FDA-regulated (</w:t>
      </w:r>
      <w:r>
        <w:t>drugs, devices, or biologics being tested in humans</w:t>
      </w:r>
      <w:r>
        <w:t xml:space="preserve">) </w:t>
      </w:r>
      <w:r>
        <w:t>shall retain records</w:t>
      </w:r>
      <w:r w:rsidR="003118E5">
        <w:t xml:space="preserve"> </w:t>
      </w:r>
      <w:r>
        <w:t>or a period of 2 years following the date a marketing application is approved for the drug for the indication for which it is being investigated; or, if no application is to be filed or if the application is not approved for such indication, until 2 years after the investigation is discontinued and FDA is notified.</w:t>
      </w:r>
    </w:p>
    <w:p w14:paraId="2AE06CE9" w14:textId="39F392BA" w:rsidR="00BD7CCD" w:rsidRDefault="00BD7CCD" w:rsidP="00BD7CCD">
      <w:pPr>
        <w:pStyle w:val="SOPLevel3"/>
      </w:pPr>
      <w:r>
        <w:t>The date of last marketing approval will not be known at the time the research is completed and can be quite long. Investigators are advised to include funds for storage of the case records in their study budget. Records should be retained until there is written confirmation from the sponsor or FDA granting permission to destroy them.</w:t>
      </w:r>
    </w:p>
    <w:p w14:paraId="10B841AB" w14:textId="77777777" w:rsidR="00674897" w:rsidRDefault="000B45F1" w:rsidP="000170C7">
      <w:pPr>
        <w:pStyle w:val="SOPLevel2"/>
        <w:numPr>
          <w:ilvl w:val="0"/>
          <w:numId w:val="0"/>
        </w:numPr>
        <w:ind w:left="1152"/>
        <w:rPr>
          <w:u w:val="single"/>
        </w:rPr>
      </w:pPr>
      <w:r>
        <w:t xml:space="preserve">Research records </w:t>
      </w:r>
      <w:r w:rsidR="005C3290" w:rsidRPr="00374C4D">
        <w:t xml:space="preserve">involving pediatric participants, or </w:t>
      </w:r>
      <w:r w:rsidR="005C3290" w:rsidRPr="00674897">
        <w:rPr>
          <w:i/>
        </w:rPr>
        <w:t>both</w:t>
      </w:r>
      <w:r w:rsidR="005C3290" w:rsidRPr="00374C4D">
        <w:t xml:space="preserve"> pediatric and adult participants, must be retained for </w:t>
      </w:r>
      <w:r w:rsidR="00182CEE" w:rsidRPr="00374C4D">
        <w:t xml:space="preserve">either </w:t>
      </w:r>
      <w:r w:rsidR="00B0770A" w:rsidRPr="00374C4D">
        <w:t>six</w:t>
      </w:r>
      <w:r w:rsidR="005C3290" w:rsidRPr="00374C4D">
        <w:t xml:space="preserve"> (</w:t>
      </w:r>
      <w:r w:rsidR="00182CEE" w:rsidRPr="00374C4D">
        <w:t>6</w:t>
      </w:r>
      <w:r w:rsidR="005C3290" w:rsidRPr="00374C4D">
        <w:t xml:space="preserve">) years after </w:t>
      </w:r>
      <w:r w:rsidR="00182CEE" w:rsidRPr="00374C4D">
        <w:t>all participants have turned 1</w:t>
      </w:r>
      <w:r w:rsidR="004D1FA4" w:rsidRPr="00374C4D">
        <w:t xml:space="preserve">8 years of age or six years after the </w:t>
      </w:r>
      <w:r w:rsidR="005C3290" w:rsidRPr="00374C4D">
        <w:t xml:space="preserve">completion of the </w:t>
      </w:r>
      <w:r w:rsidR="004D1FA4" w:rsidRPr="00374C4D">
        <w:t>research, whichever is longer</w:t>
      </w:r>
      <w:r w:rsidR="005C3290" w:rsidRPr="00374C4D">
        <w:t>.</w:t>
      </w:r>
    </w:p>
    <w:p w14:paraId="0F65E4D3" w14:textId="57652F6A" w:rsidR="005C3290" w:rsidRPr="00674897" w:rsidRDefault="00674897" w:rsidP="00674897">
      <w:pPr>
        <w:pStyle w:val="SOPLevel2"/>
      </w:pPr>
      <w:r>
        <w:t>Not Human Subjects Determinations must be retained for three years after the determination.</w:t>
      </w:r>
    </w:p>
    <w:p w14:paraId="2C0E92BE" w14:textId="13B7B58D" w:rsidR="00D3187C" w:rsidRPr="005C3290" w:rsidRDefault="00D3187C" w:rsidP="006E109C">
      <w:pPr>
        <w:pStyle w:val="SOPLevel2"/>
      </w:pPr>
      <w:r w:rsidRPr="005C3290">
        <w:t xml:space="preserve">Protocols in which there was no subject enrollment or no research </w:t>
      </w:r>
      <w:r w:rsidR="005A3D7F">
        <w:t xml:space="preserve">procedures </w:t>
      </w:r>
      <w:r w:rsidRPr="005C3290">
        <w:t>w</w:t>
      </w:r>
      <w:r w:rsidR="005A3D7F">
        <w:t xml:space="preserve">ere </w:t>
      </w:r>
      <w:r w:rsidRPr="005C3290">
        <w:t>conducted are to be retained the same as protocols where research was conducted.</w:t>
      </w:r>
    </w:p>
    <w:p w14:paraId="60D6F021" w14:textId="77777777" w:rsidR="00D3187C" w:rsidRPr="005C3290" w:rsidRDefault="00D3187C" w:rsidP="006E109C">
      <w:pPr>
        <w:pStyle w:val="SOPLevel2"/>
      </w:pPr>
      <w:r w:rsidRPr="005C3290">
        <w:t>All records for research conducted or funded by a Common Rule department or agency are to be accessible for inspection and copying by authorized representatives of that agency at reasonable times and in a reasonable manner.</w:t>
      </w:r>
    </w:p>
    <w:p w14:paraId="1E39CC90" w14:textId="77777777" w:rsidR="00D3187C" w:rsidRPr="005C3290" w:rsidRDefault="00D3187C" w:rsidP="006E109C">
      <w:pPr>
        <w:pStyle w:val="SOPLevel2"/>
      </w:pPr>
      <w:r w:rsidRPr="005C3290">
        <w:t>All records for research subject to FDA regulations are to be accessible for inspection and copying by authorized representatives of FDA at reasonable times and in a reasonable manner.</w:t>
      </w:r>
    </w:p>
    <w:p w14:paraId="383D01ED" w14:textId="6101D449" w:rsidR="006E109C" w:rsidRDefault="00747335" w:rsidP="006E109C">
      <w:pPr>
        <w:pStyle w:val="SOPLevel2"/>
      </w:pPr>
      <w:r>
        <w:t>Study</w:t>
      </w:r>
      <w:r w:rsidR="00CE72C5">
        <w:t xml:space="preserve"> files</w:t>
      </w:r>
      <w:r w:rsidR="006E109C">
        <w:t xml:space="preserve"> </w:t>
      </w:r>
      <w:r w:rsidR="00CE72C5">
        <w:t xml:space="preserve">designated by legal counsel </w:t>
      </w:r>
      <w:r w:rsidR="006E109C">
        <w:t xml:space="preserve">as </w:t>
      </w:r>
      <w:r w:rsidR="00CE72C5">
        <w:t xml:space="preserve">being on </w:t>
      </w:r>
      <w:r w:rsidR="006E109C">
        <w:t xml:space="preserve">“legal hold” </w:t>
      </w:r>
      <w:r w:rsidR="00CE72C5">
        <w:t>are not to be destroyed until the legal hold is removed</w:t>
      </w:r>
      <w:r w:rsidR="006E109C">
        <w:t>.</w:t>
      </w:r>
    </w:p>
    <w:p w14:paraId="19EDFE40" w14:textId="415E4D96" w:rsidR="005C3290" w:rsidRPr="004E563D" w:rsidRDefault="005C3290" w:rsidP="005C3290">
      <w:pPr>
        <w:pStyle w:val="SOPLevel2"/>
      </w:pPr>
      <w:r w:rsidRPr="004E563D">
        <w:t xml:space="preserve">All other records are retained for at least </w:t>
      </w:r>
      <w:r>
        <w:t>six</w:t>
      </w:r>
      <w:r w:rsidRPr="004E563D">
        <w:t xml:space="preserve"> years</w:t>
      </w:r>
      <w:r w:rsidR="00DA1C29">
        <w:t xml:space="preserve"> after the end of a member’s service on the IRB</w:t>
      </w:r>
      <w:r>
        <w:t xml:space="preserve">. </w:t>
      </w:r>
      <w:r w:rsidRPr="004E563D">
        <w:t>These records include</w:t>
      </w:r>
      <w:r>
        <w:t>,</w:t>
      </w:r>
      <w:r w:rsidRPr="004E563D">
        <w:t xml:space="preserve"> but are not limited to:</w:t>
      </w:r>
    </w:p>
    <w:p w14:paraId="568E3F7D" w14:textId="70960AB2" w:rsidR="005C3290" w:rsidRPr="004E563D" w:rsidRDefault="005C3290" w:rsidP="005C3290">
      <w:pPr>
        <w:pStyle w:val="SOPLevel3"/>
      </w:pPr>
      <w:r w:rsidRPr="004E563D">
        <w:t xml:space="preserve">IRB Member Curriculum Vitae (CV) or </w:t>
      </w:r>
      <w:proofErr w:type="spellStart"/>
      <w:r w:rsidRPr="004E563D">
        <w:t>biosketch</w:t>
      </w:r>
      <w:proofErr w:type="spellEnd"/>
      <w:r w:rsidRPr="004E563D">
        <w:t xml:space="preserve"> </w:t>
      </w:r>
    </w:p>
    <w:p w14:paraId="2A267661" w14:textId="78FF714C" w:rsidR="005C3290" w:rsidRPr="004E563D" w:rsidRDefault="005C3290" w:rsidP="005C3290">
      <w:pPr>
        <w:pStyle w:val="SOPLevel3"/>
      </w:pPr>
      <w:r w:rsidRPr="004E563D">
        <w:t xml:space="preserve">Institutional Official letters of appointment for IRB Members </w:t>
      </w:r>
    </w:p>
    <w:p w14:paraId="07AFDFDC" w14:textId="062D0DF6" w:rsidR="005C3290" w:rsidRPr="004E563D" w:rsidRDefault="005C3290" w:rsidP="005C3290">
      <w:pPr>
        <w:pStyle w:val="SOPLevel3"/>
      </w:pPr>
      <w:r w:rsidRPr="004E563D">
        <w:t xml:space="preserve">A current confidentiality agreement for IRB </w:t>
      </w:r>
      <w:r>
        <w:t>m</w:t>
      </w:r>
      <w:r w:rsidRPr="004E563D">
        <w:t xml:space="preserve">embers and HRPO staff </w:t>
      </w:r>
    </w:p>
    <w:p w14:paraId="012BBFC9" w14:textId="097D58FB" w:rsidR="005C3290" w:rsidRPr="004E563D" w:rsidRDefault="005C3290" w:rsidP="005C3290">
      <w:pPr>
        <w:pStyle w:val="SOPLevel3"/>
      </w:pPr>
      <w:r w:rsidRPr="004E563D">
        <w:t xml:space="preserve">Member’s acceptance letter </w:t>
      </w:r>
    </w:p>
    <w:p w14:paraId="066932BA" w14:textId="28CB5B05" w:rsidR="005C3290" w:rsidRPr="004E563D" w:rsidRDefault="005C3290" w:rsidP="005C3290">
      <w:pPr>
        <w:pStyle w:val="SOPLevel3"/>
        <w:rPr>
          <w:color w:val="000000"/>
        </w:rPr>
      </w:pPr>
      <w:r w:rsidRPr="004E563D">
        <w:t xml:space="preserve">Indication of the required human participants protection training, and continuing education for IRB </w:t>
      </w:r>
      <w:r>
        <w:t>m</w:t>
      </w:r>
      <w:r w:rsidRPr="004E563D">
        <w:t xml:space="preserve">embers and </w:t>
      </w:r>
      <w:smartTag w:uri="urn:schemas-microsoft-com:office:smarttags" w:element="PersonName">
        <w:r w:rsidRPr="004E563D">
          <w:t>HRPO</w:t>
        </w:r>
      </w:smartTag>
      <w:r w:rsidRPr="004E563D">
        <w:t xml:space="preserve"> staff </w:t>
      </w:r>
    </w:p>
    <w:p w14:paraId="383D01F1" w14:textId="77777777" w:rsidR="00F036BB" w:rsidRDefault="00F036BB" w:rsidP="006E109C">
      <w:pPr>
        <w:pStyle w:val="SOPLevel2"/>
      </w:pPr>
      <w:r>
        <w:t>The following documents are retained indefinitely:</w:t>
      </w:r>
    </w:p>
    <w:p w14:paraId="383D01F3" w14:textId="2C7BDE16" w:rsidR="008A1256" w:rsidRDefault="008A1256" w:rsidP="005C3290">
      <w:pPr>
        <w:pStyle w:val="SOPLevel3"/>
      </w:pPr>
      <w:r>
        <w:t>IRB meeting minutes</w:t>
      </w:r>
    </w:p>
    <w:p w14:paraId="383D01F4" w14:textId="77777777" w:rsidR="008A1256" w:rsidRPr="003658CD" w:rsidRDefault="008A1256" w:rsidP="008A1256">
      <w:pPr>
        <w:pStyle w:val="SOPLevel3"/>
      </w:pPr>
      <w:r w:rsidRPr="003658CD">
        <w:t xml:space="preserve">Current and previous </w:t>
      </w:r>
      <w:r>
        <w:t xml:space="preserve">versions of </w:t>
      </w:r>
      <w:r w:rsidRPr="003658CD">
        <w:t>IRB member rosters</w:t>
      </w:r>
    </w:p>
    <w:p w14:paraId="5DF3A178" w14:textId="77777777" w:rsidR="001E25F4" w:rsidRDefault="001E25F4" w:rsidP="001E25F4">
      <w:pPr>
        <w:pStyle w:val="SOPLevel2"/>
      </w:pPr>
      <w:r w:rsidRPr="004E563D">
        <w:t xml:space="preserve">Access to Documents.  </w:t>
      </w:r>
    </w:p>
    <w:p w14:paraId="66866949" w14:textId="6487803B" w:rsidR="001E25F4" w:rsidRDefault="001E25F4" w:rsidP="001E25F4">
      <w:pPr>
        <w:pStyle w:val="SOPLevel3"/>
      </w:pPr>
      <w:r w:rsidRPr="004E563D">
        <w:lastRenderedPageBreak/>
        <w:t>The</w:t>
      </w:r>
      <w:r>
        <w:t xml:space="preserve"> Institutional Official, </w:t>
      </w:r>
      <w:r w:rsidRPr="004E563D">
        <w:t xml:space="preserve">HRPO staff and members of the </w:t>
      </w:r>
      <w:r>
        <w:t xml:space="preserve">Leadership </w:t>
      </w:r>
      <w:r w:rsidRPr="004E563D">
        <w:t>Committee have full access to the IRB Records at all times.</w:t>
      </w:r>
    </w:p>
    <w:p w14:paraId="4D81F68D" w14:textId="77777777" w:rsidR="001E25F4" w:rsidRDefault="001E25F4" w:rsidP="001E25F4">
      <w:pPr>
        <w:pStyle w:val="SOPLevel3"/>
      </w:pPr>
      <w:r w:rsidRPr="004E563D">
        <w:t xml:space="preserve">The </w:t>
      </w:r>
      <w:r>
        <w:t>IRB panel</w:t>
      </w:r>
      <w:r w:rsidRPr="004E563D">
        <w:t xml:space="preserve"> </w:t>
      </w:r>
      <w:r>
        <w:t>m</w:t>
      </w:r>
      <w:r w:rsidRPr="004E563D">
        <w:t xml:space="preserve">embers have full access to the protocol records for items assigned to their committee meeting. </w:t>
      </w:r>
    </w:p>
    <w:p w14:paraId="0DDC61AF" w14:textId="77777777" w:rsidR="001E25F4" w:rsidRDefault="001E25F4" w:rsidP="001E25F4">
      <w:pPr>
        <w:pStyle w:val="SOPLevel3"/>
      </w:pPr>
      <w:r w:rsidRPr="004E563D">
        <w:t xml:space="preserve">The </w:t>
      </w:r>
      <w:smartTag w:uri="urn:schemas-microsoft-com:office:smarttags" w:element="PersonName">
        <w:r w:rsidRPr="004E563D">
          <w:t>HRPO</w:t>
        </w:r>
      </w:smartTag>
      <w:r w:rsidRPr="004E563D">
        <w:t xml:space="preserve"> must make all records accessible for inspection and copying by authorized representatives of </w:t>
      </w:r>
      <w:r>
        <w:t>Federal</w:t>
      </w:r>
      <w:r w:rsidRPr="004E563D">
        <w:t xml:space="preserve"> agencies or departments at reasonable times and in a reasonable manner.  </w:t>
      </w:r>
    </w:p>
    <w:p w14:paraId="5A9C1D9C" w14:textId="77777777" w:rsidR="001E25F4" w:rsidRDefault="001E25F4" w:rsidP="001E25F4">
      <w:pPr>
        <w:pStyle w:val="SOPLevel3"/>
      </w:pPr>
      <w:r w:rsidRPr="004E563D">
        <w:t xml:space="preserve">IRB paper records are not to be removed from the </w:t>
      </w:r>
      <w:smartTag w:uri="urn:schemas-microsoft-com:office:smarttags" w:element="PersonName">
        <w:r w:rsidRPr="004E563D">
          <w:t>HRPO</w:t>
        </w:r>
      </w:smartTag>
      <w:r w:rsidRPr="004E563D">
        <w:t>.  Authorized representatives may make copies of the documents, but may not remove the original documents.</w:t>
      </w:r>
    </w:p>
    <w:p w14:paraId="36676C2D" w14:textId="13042C2A" w:rsidR="001E25F4" w:rsidRPr="003658CD" w:rsidRDefault="001E25F4" w:rsidP="001E25F4">
      <w:pPr>
        <w:pStyle w:val="SOPLevel3"/>
      </w:pPr>
      <w:r w:rsidRPr="004E563D">
        <w:t xml:space="preserve">Records are stored safely and confidentially in locked file cabinets.  </w:t>
      </w:r>
    </w:p>
    <w:p w14:paraId="383D01F7" w14:textId="77777777" w:rsidR="0027369B" w:rsidRDefault="0027369B" w:rsidP="00ED1091">
      <w:pPr>
        <w:pStyle w:val="SOPLevel1"/>
      </w:pPr>
      <w:r w:rsidRPr="00ED1091">
        <w:t>RESPONSIBILITY</w:t>
      </w:r>
    </w:p>
    <w:p w14:paraId="383D01F8" w14:textId="0741C474" w:rsidR="008C5C39" w:rsidRDefault="008A7B4B" w:rsidP="00E06BB2">
      <w:pPr>
        <w:pStyle w:val="SOPLevel2"/>
      </w:pPr>
      <w:r>
        <w:t>HRPP staff</w:t>
      </w:r>
      <w:r w:rsidR="008A1BBB">
        <w:t xml:space="preserve"> members</w:t>
      </w:r>
      <w:r w:rsidR="00986096">
        <w:t xml:space="preserve"> carry out these procedures</w:t>
      </w:r>
      <w:r w:rsidR="008C5C39">
        <w:t>.</w:t>
      </w:r>
    </w:p>
    <w:p w14:paraId="383D01F9" w14:textId="77777777" w:rsidR="0027369B" w:rsidRDefault="0027369B" w:rsidP="00ED1091">
      <w:pPr>
        <w:pStyle w:val="SOPLevel1"/>
      </w:pPr>
      <w:r>
        <w:t>PROCEDURE</w:t>
      </w:r>
    </w:p>
    <w:p w14:paraId="6563FD95" w14:textId="77777777" w:rsidR="00D36293" w:rsidRDefault="00D36293" w:rsidP="00D36293">
      <w:pPr>
        <w:pStyle w:val="SOPLevel2"/>
        <w:rPr>
          <w:rStyle w:val="SOPDefault"/>
        </w:rPr>
      </w:pPr>
      <w:r>
        <w:rPr>
          <w:rStyle w:val="SOPDefault"/>
        </w:rPr>
        <w:t>Review the study files that can be destroyed.</w:t>
      </w:r>
    </w:p>
    <w:p w14:paraId="2C8E1089" w14:textId="77777777" w:rsidR="005D335A" w:rsidRDefault="005D335A" w:rsidP="005D335A">
      <w:pPr>
        <w:pStyle w:val="SOPLevel3"/>
        <w:rPr>
          <w:rStyle w:val="SOPDefault"/>
        </w:rPr>
      </w:pPr>
      <w:r>
        <w:rPr>
          <w:rStyle w:val="SOPDefault"/>
        </w:rPr>
        <w:t>Omit destruction of records on a legal hold.</w:t>
      </w:r>
    </w:p>
    <w:p w14:paraId="5C686CDA" w14:textId="77777777" w:rsidR="005C3290" w:rsidRPr="005C3290" w:rsidRDefault="005C3290" w:rsidP="00D36293">
      <w:pPr>
        <w:pStyle w:val="SOPLevel2"/>
      </w:pPr>
      <w:r w:rsidRPr="005C3290">
        <w:t xml:space="preserve">Maintain all records of IRB Review in PRIS3M indefinitely. </w:t>
      </w:r>
    </w:p>
    <w:p w14:paraId="25A218EC" w14:textId="77777777" w:rsidR="005C3290" w:rsidRPr="005C3290" w:rsidRDefault="005C3290" w:rsidP="00D36293">
      <w:pPr>
        <w:pStyle w:val="SOPLevel2"/>
      </w:pPr>
      <w:r w:rsidRPr="005C3290">
        <w:t>Before any document is destroyed ensure:</w:t>
      </w:r>
    </w:p>
    <w:p w14:paraId="6AAC66A5" w14:textId="1C16D41D" w:rsidR="005C3290" w:rsidRDefault="005C3290" w:rsidP="005C3290">
      <w:pPr>
        <w:pStyle w:val="SOPLevel3"/>
      </w:pPr>
      <w:r>
        <w:t xml:space="preserve">The research </w:t>
      </w:r>
      <w:r w:rsidR="00B77D93">
        <w:t>records meet the requirements for being destroyed.</w:t>
      </w:r>
    </w:p>
    <w:p w14:paraId="06C008FD" w14:textId="6545D7E5" w:rsidR="00D36293" w:rsidRDefault="00D36293" w:rsidP="005C3290">
      <w:pPr>
        <w:pStyle w:val="SOPLevel3"/>
        <w:rPr>
          <w:rStyle w:val="SOPDefault"/>
        </w:rPr>
      </w:pPr>
      <w:r>
        <w:rPr>
          <w:rStyle w:val="SOPDefault"/>
        </w:rPr>
        <w:t>Document the date of destruction with the following for each study file destroyed:</w:t>
      </w:r>
    </w:p>
    <w:p w14:paraId="4AB94244" w14:textId="43AB737A" w:rsidR="005C3290" w:rsidRDefault="00DA0868" w:rsidP="005C3290">
      <w:pPr>
        <w:pStyle w:val="SOPLevel4"/>
        <w:rPr>
          <w:rStyle w:val="SOPDefault"/>
        </w:rPr>
      </w:pPr>
      <w:r>
        <w:rPr>
          <w:rStyle w:val="SOPDefault"/>
        </w:rPr>
        <w:t xml:space="preserve">IRB </w:t>
      </w:r>
      <w:r w:rsidR="00442B60">
        <w:rPr>
          <w:rStyle w:val="SOPDefault"/>
        </w:rPr>
        <w:t>Number</w:t>
      </w:r>
    </w:p>
    <w:p w14:paraId="3FB41B94" w14:textId="36E50E5B" w:rsidR="00DA0868" w:rsidRDefault="00442B60" w:rsidP="005C3290">
      <w:pPr>
        <w:pStyle w:val="SOPLevel4"/>
        <w:rPr>
          <w:rStyle w:val="SOPDefault"/>
        </w:rPr>
      </w:pPr>
      <w:r>
        <w:rPr>
          <w:rStyle w:val="SOPDefault"/>
        </w:rPr>
        <w:t>Study Title</w:t>
      </w:r>
    </w:p>
    <w:p w14:paraId="0C64803E" w14:textId="46F8D77B" w:rsidR="00442B60" w:rsidRDefault="00442B60" w:rsidP="005C3290">
      <w:pPr>
        <w:pStyle w:val="SOPLevel4"/>
        <w:rPr>
          <w:rStyle w:val="SOPDefault"/>
        </w:rPr>
      </w:pPr>
      <w:r>
        <w:rPr>
          <w:rStyle w:val="SOPDefault"/>
        </w:rPr>
        <w:t>Principal Investigator Name</w:t>
      </w:r>
    </w:p>
    <w:p w14:paraId="4EBDCE7C" w14:textId="77777777" w:rsidR="00442B60" w:rsidRDefault="00442B60" w:rsidP="005C3290">
      <w:pPr>
        <w:pStyle w:val="SOPLevel4"/>
        <w:rPr>
          <w:rStyle w:val="SOPDefault"/>
        </w:rPr>
      </w:pPr>
      <w:r>
        <w:rPr>
          <w:rStyle w:val="SOPDefault"/>
        </w:rPr>
        <w:t>Date of Initial Approval</w:t>
      </w:r>
    </w:p>
    <w:p w14:paraId="7B92D088" w14:textId="11265F00" w:rsidR="00DA0868" w:rsidRDefault="00DA0868" w:rsidP="005C3290">
      <w:pPr>
        <w:pStyle w:val="SOPLevel4"/>
        <w:rPr>
          <w:rStyle w:val="SOPDefault"/>
        </w:rPr>
      </w:pPr>
      <w:r>
        <w:rPr>
          <w:rStyle w:val="SOPDefault"/>
        </w:rPr>
        <w:t xml:space="preserve">Date of </w:t>
      </w:r>
      <w:r w:rsidR="00442B60">
        <w:rPr>
          <w:rStyle w:val="SOPDefault"/>
        </w:rPr>
        <w:t>Study Closure</w:t>
      </w:r>
    </w:p>
    <w:p w14:paraId="1D21C366" w14:textId="77777777" w:rsidR="005C3290" w:rsidRDefault="00DA0868" w:rsidP="005C3290">
      <w:pPr>
        <w:pStyle w:val="SOPLevel4"/>
        <w:rPr>
          <w:rStyle w:val="SOPDefault"/>
        </w:rPr>
      </w:pPr>
      <w:r>
        <w:rPr>
          <w:rStyle w:val="SOPDefault"/>
        </w:rPr>
        <w:t>Paper, electronic, or both</w:t>
      </w:r>
    </w:p>
    <w:p w14:paraId="70A1F29C" w14:textId="77777777" w:rsidR="005C3290" w:rsidRPr="008C5C39" w:rsidRDefault="005C3290" w:rsidP="001E25F4">
      <w:pPr>
        <w:pStyle w:val="SOPLevel2"/>
        <w:numPr>
          <w:ilvl w:val="0"/>
          <w:numId w:val="0"/>
        </w:numPr>
        <w:ind w:left="1152" w:hanging="576"/>
        <w:rPr>
          <w:rStyle w:val="SOPDefault"/>
        </w:rPr>
      </w:pPr>
    </w:p>
    <w:p w14:paraId="08DFA6C9" w14:textId="77777777" w:rsidR="00AF0806" w:rsidRPr="00B00EDB" w:rsidRDefault="00AF0806" w:rsidP="00AF0806">
      <w:pPr>
        <w:pStyle w:val="SOPLevel1"/>
      </w:pPr>
      <w:r>
        <w:t xml:space="preserve">APPROVAL AND </w:t>
      </w:r>
      <w:r w:rsidRPr="00B00EDB">
        <w:t xml:space="preserve">REVISIONS </w:t>
      </w:r>
    </w:p>
    <w:p w14:paraId="070E2D29" w14:textId="26AF45B7" w:rsidR="00AF0806" w:rsidRPr="00E60F7D" w:rsidRDefault="00AF0806" w:rsidP="00AF0806">
      <w:pPr>
        <w:pStyle w:val="SOPLevel2"/>
      </w:pPr>
      <w:r>
        <w:t>4</w:t>
      </w:r>
      <w:r>
        <w:t>/2</w:t>
      </w:r>
      <w:r>
        <w:t>8</w:t>
      </w:r>
      <w:r>
        <w:t>/</w:t>
      </w:r>
      <w:r>
        <w:t>21</w:t>
      </w:r>
      <w:r>
        <w:t>: Human Research Protections Office Director, Carley Emerson, originally created and approved</w:t>
      </w:r>
    </w:p>
    <w:p w14:paraId="383D0205" w14:textId="77777777" w:rsidR="0027369B" w:rsidRDefault="0027369B" w:rsidP="00ED1091">
      <w:pPr>
        <w:pStyle w:val="SOPLevel1"/>
      </w:pPr>
      <w:r>
        <w:t>REFERENCES</w:t>
      </w:r>
    </w:p>
    <w:p w14:paraId="383D0206" w14:textId="77777777" w:rsidR="00E06BB2" w:rsidRPr="00E06BB2" w:rsidRDefault="00E06BB2" w:rsidP="00E06BB2">
      <w:pPr>
        <w:pStyle w:val="SOPLevel2"/>
      </w:pPr>
      <w:r w:rsidRPr="00E06BB2">
        <w:t>21 CFR §56.115</w:t>
      </w:r>
    </w:p>
    <w:p w14:paraId="383D0207" w14:textId="77777777" w:rsidR="006D21A8" w:rsidRPr="00E06BB2" w:rsidRDefault="00E06BB2" w:rsidP="00E06BB2">
      <w:pPr>
        <w:pStyle w:val="SOPLevel2"/>
      </w:pPr>
      <w:r w:rsidRPr="00E06BB2">
        <w:t>45 CFR §46.115</w:t>
      </w:r>
    </w:p>
    <w:sectPr w:rsidR="006D21A8" w:rsidRPr="00E06BB2" w:rsidSect="0093159B">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69D8B" w14:textId="77777777" w:rsidR="00E67EBB" w:rsidRDefault="00E67EBB" w:rsidP="0093159B">
      <w:pPr>
        <w:spacing w:after="0" w:line="240" w:lineRule="auto"/>
      </w:pPr>
      <w:r>
        <w:separator/>
      </w:r>
    </w:p>
  </w:endnote>
  <w:endnote w:type="continuationSeparator" w:id="0">
    <w:p w14:paraId="20D90334" w14:textId="77777777" w:rsidR="00E67EBB" w:rsidRDefault="00E67EBB" w:rsidP="009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D0222" w14:textId="43AE0C20" w:rsidR="00752F74" w:rsidRPr="00165160" w:rsidRDefault="0012618F" w:rsidP="00165160">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2F60F" w14:textId="77777777" w:rsidR="00E67EBB" w:rsidRDefault="00E67EBB" w:rsidP="0093159B">
      <w:pPr>
        <w:spacing w:after="0" w:line="240" w:lineRule="auto"/>
      </w:pPr>
      <w:r>
        <w:separator/>
      </w:r>
    </w:p>
  </w:footnote>
  <w:footnote w:type="continuationSeparator" w:id="0">
    <w:p w14:paraId="100C4DFA" w14:textId="77777777" w:rsidR="00E67EBB" w:rsidRDefault="00E67EBB" w:rsidP="0093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5000" w:type="pct"/>
      <w:tblLayout w:type="fixed"/>
      <w:tblLook w:val="04A0" w:firstRow="1" w:lastRow="0" w:firstColumn="1" w:lastColumn="0" w:noHBand="0" w:noVBand="1"/>
    </w:tblPr>
    <w:tblGrid>
      <w:gridCol w:w="3399"/>
      <w:gridCol w:w="1489"/>
      <w:gridCol w:w="1489"/>
      <w:gridCol w:w="1489"/>
      <w:gridCol w:w="1489"/>
    </w:tblGrid>
    <w:tr w:rsidR="00DD1B87" w:rsidRPr="0071612A" w14:paraId="383D020F" w14:textId="77777777" w:rsidTr="00F11058">
      <w:trPr>
        <w:cantSplit/>
        <w:trHeight w:hRule="exact" w:val="720"/>
      </w:trPr>
      <w:tc>
        <w:tcPr>
          <w:tcW w:w="3484" w:type="dxa"/>
          <w:vMerge w:val="restart"/>
          <w:tcBorders>
            <w:top w:val="nil"/>
            <w:left w:val="nil"/>
            <w:bottom w:val="nil"/>
            <w:right w:val="single" w:sz="4" w:space="0" w:color="auto"/>
          </w:tcBorders>
          <w:shd w:val="clear" w:color="auto" w:fill="auto"/>
          <w:vAlign w:val="center"/>
          <w:hideMark/>
        </w:tcPr>
        <w:p w14:paraId="383D020D" w14:textId="5CE0C3B6" w:rsidR="00DD1B87" w:rsidRPr="0071612A" w:rsidRDefault="00A320B4" w:rsidP="00725F88">
          <w:pPr>
            <w:tabs>
              <w:tab w:val="right" w:pos="2178"/>
            </w:tabs>
            <w:jc w:val="center"/>
            <w:rPr>
              <w:rFonts w:ascii="Arial" w:hAnsi="Arial" w:cs="Arial"/>
              <w:b/>
              <w:bCs/>
              <w:color w:val="FFFFFF" w:themeColor="background1"/>
            </w:rPr>
          </w:pPr>
          <w:r>
            <w:rPr>
              <w:rFonts w:ascii="Arial" w:hAnsi="Arial" w:cs="Arial"/>
              <w:b/>
              <w:bCs/>
              <w:noProof/>
              <w:sz w:val="16"/>
              <w:szCs w:val="16"/>
            </w:rPr>
            <w:drawing>
              <wp:inline distT="0" distB="0" distL="0" distR="0" wp14:anchorId="35C0FBE7" wp14:editId="478C9E24">
                <wp:extent cx="1676400" cy="564814"/>
                <wp:effectExtent l="0" t="0" r="0" b="6985"/>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logo-on-light.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89650" cy="569278"/>
                        </a:xfrm>
                        <a:prstGeom prst="rect">
                          <a:avLst/>
                        </a:prstGeom>
                      </pic:spPr>
                    </pic:pic>
                  </a:graphicData>
                </a:graphic>
              </wp:inline>
            </w:drawing>
          </w:r>
        </w:p>
      </w:tc>
      <w:tc>
        <w:tcPr>
          <w:tcW w:w="6092" w:type="dxa"/>
          <w:gridSpan w:val="4"/>
          <w:tcBorders>
            <w:top w:val="single" w:sz="4" w:space="0" w:color="auto"/>
            <w:left w:val="single" w:sz="4" w:space="0" w:color="auto"/>
            <w:bottom w:val="single" w:sz="4" w:space="0" w:color="auto"/>
            <w:right w:val="single" w:sz="4" w:space="0" w:color="auto"/>
          </w:tcBorders>
          <w:vAlign w:val="center"/>
          <w:hideMark/>
        </w:tcPr>
        <w:p w14:paraId="383D020E" w14:textId="77777777" w:rsidR="00DD1B87" w:rsidRPr="0071612A" w:rsidRDefault="00DD1B87" w:rsidP="00725F88">
          <w:pPr>
            <w:rPr>
              <w:rFonts w:ascii="Arial" w:hAnsi="Arial" w:cs="Arial"/>
              <w:b/>
              <w:bCs/>
              <w:sz w:val="28"/>
              <w:szCs w:val="28"/>
            </w:rPr>
          </w:pPr>
          <w:r w:rsidRPr="0071612A">
            <w:rPr>
              <w:rFonts w:ascii="Arial" w:hAnsi="Arial" w:cs="Arial"/>
              <w:b/>
              <w:bCs/>
              <w:sz w:val="28"/>
              <w:szCs w:val="28"/>
            </w:rPr>
            <w:fldChar w:fldCharType="begin"/>
          </w:r>
          <w:r w:rsidRPr="0071612A">
            <w:rPr>
              <w:rFonts w:ascii="Arial" w:hAnsi="Arial" w:cs="Arial"/>
              <w:b/>
              <w:bCs/>
              <w:sz w:val="28"/>
              <w:szCs w:val="28"/>
            </w:rPr>
            <w:instrText xml:space="preserve"> TITLE   \* MERGEFORMAT </w:instrText>
          </w:r>
          <w:r w:rsidRPr="0071612A">
            <w:rPr>
              <w:rFonts w:ascii="Arial" w:hAnsi="Arial" w:cs="Arial"/>
              <w:b/>
              <w:bCs/>
              <w:sz w:val="28"/>
              <w:szCs w:val="28"/>
            </w:rPr>
            <w:fldChar w:fldCharType="separate"/>
          </w:r>
          <w:r w:rsidR="00E63C59">
            <w:rPr>
              <w:rFonts w:ascii="Arial" w:hAnsi="Arial" w:cs="Arial"/>
              <w:b/>
              <w:bCs/>
              <w:sz w:val="28"/>
              <w:szCs w:val="28"/>
            </w:rPr>
            <w:t>SOP: IRB Records Retention</w:t>
          </w:r>
          <w:r w:rsidRPr="0071612A">
            <w:rPr>
              <w:rFonts w:ascii="Arial" w:hAnsi="Arial" w:cs="Arial"/>
              <w:b/>
              <w:bCs/>
              <w:sz w:val="28"/>
              <w:szCs w:val="28"/>
            </w:rPr>
            <w:fldChar w:fldCharType="end"/>
          </w:r>
        </w:p>
      </w:tc>
    </w:tr>
    <w:tr w:rsidR="00DD1B87" w:rsidRPr="0071612A" w14:paraId="383D0215" w14:textId="77777777" w:rsidTr="00F11058">
      <w:trPr>
        <w:cantSplit/>
        <w:trHeight w:hRule="exact" w:val="216"/>
      </w:trPr>
      <w:tc>
        <w:tcPr>
          <w:tcW w:w="3484" w:type="dxa"/>
          <w:vMerge/>
          <w:tcBorders>
            <w:top w:val="single" w:sz="4" w:space="0" w:color="auto"/>
            <w:left w:val="nil"/>
            <w:bottom w:val="nil"/>
            <w:right w:val="single" w:sz="4" w:space="0" w:color="auto"/>
          </w:tcBorders>
          <w:shd w:val="clear" w:color="auto" w:fill="auto"/>
          <w:vAlign w:val="center"/>
          <w:hideMark/>
        </w:tcPr>
        <w:p w14:paraId="383D0210" w14:textId="77777777" w:rsidR="00DD1B87" w:rsidRPr="0071612A" w:rsidRDefault="00DD1B87" w:rsidP="00725F88">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3D0211" w14:textId="77777777" w:rsidR="00DD1B87" w:rsidRPr="0071612A" w:rsidRDefault="00DD1B87" w:rsidP="00725F88">
          <w:pPr>
            <w:pStyle w:val="SOPTableHeader"/>
          </w:pPr>
          <w:r w:rsidRPr="0071612A">
            <w:t>Document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3D0212" w14:textId="77777777" w:rsidR="00DD1B87" w:rsidRPr="0071612A" w:rsidRDefault="00DD1B87" w:rsidP="00725F88">
          <w:pPr>
            <w:pStyle w:val="SOPTableHeader"/>
          </w:pPr>
          <w:r w:rsidRPr="0071612A">
            <w:t>Edition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3D0213" w14:textId="77777777" w:rsidR="00DD1B87" w:rsidRPr="0071612A" w:rsidRDefault="00DD1B87" w:rsidP="00725F88">
          <w:pPr>
            <w:pStyle w:val="SOPTableHeader"/>
          </w:pPr>
          <w:r w:rsidRPr="0071612A">
            <w:t>Effective Date:</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3D0214" w14:textId="77777777" w:rsidR="00DD1B87" w:rsidRPr="0071612A" w:rsidRDefault="00DD1B87" w:rsidP="00725F88">
          <w:pPr>
            <w:pStyle w:val="SOPTableHeader"/>
          </w:pPr>
          <w:r w:rsidRPr="0071612A">
            <w:t>Page:</w:t>
          </w:r>
        </w:p>
      </w:tc>
    </w:tr>
    <w:tr w:rsidR="00DD1B87" w:rsidRPr="0071612A" w14:paraId="383D021B" w14:textId="77777777" w:rsidTr="000A1B21">
      <w:trPr>
        <w:cantSplit/>
        <w:trHeight w:hRule="exact" w:val="360"/>
      </w:trPr>
      <w:tc>
        <w:tcPr>
          <w:tcW w:w="3484" w:type="dxa"/>
          <w:vMerge/>
          <w:tcBorders>
            <w:top w:val="single" w:sz="4" w:space="0" w:color="auto"/>
            <w:left w:val="nil"/>
            <w:bottom w:val="nil"/>
            <w:right w:val="single" w:sz="4" w:space="0" w:color="auto"/>
          </w:tcBorders>
          <w:shd w:val="clear" w:color="auto" w:fill="auto"/>
          <w:vAlign w:val="center"/>
          <w:hideMark/>
        </w:tcPr>
        <w:p w14:paraId="383D0216" w14:textId="77777777" w:rsidR="00DD1B87" w:rsidRPr="0071612A" w:rsidRDefault="00DD1B87" w:rsidP="00725F88">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vAlign w:val="center"/>
          <w:hideMark/>
        </w:tcPr>
        <w:p w14:paraId="383D0217" w14:textId="77777777" w:rsidR="00DD1B87" w:rsidRPr="0071612A" w:rsidRDefault="001E25F4" w:rsidP="00725F88">
          <w:pPr>
            <w:pStyle w:val="SOPTableItemBold"/>
          </w:pPr>
          <w:fldSimple w:instr=" SUBJECT   \* MERGEFORMAT ">
            <w:r w:rsidR="00E63C59">
              <w:t>HRP-140</w:t>
            </w:r>
          </w:fldSimple>
        </w:p>
      </w:tc>
      <w:tc>
        <w:tcPr>
          <w:tcW w:w="1523" w:type="dxa"/>
          <w:tcBorders>
            <w:top w:val="single" w:sz="4" w:space="0" w:color="auto"/>
            <w:left w:val="single" w:sz="4" w:space="0" w:color="auto"/>
            <w:bottom w:val="single" w:sz="4" w:space="0" w:color="auto"/>
            <w:right w:val="single" w:sz="4" w:space="0" w:color="auto"/>
          </w:tcBorders>
          <w:vAlign w:val="center"/>
          <w:hideMark/>
        </w:tcPr>
        <w:p w14:paraId="383D0218" w14:textId="77777777" w:rsidR="00DD1B87" w:rsidRPr="0071612A" w:rsidRDefault="00DD1B87" w:rsidP="00725F88">
          <w:pPr>
            <w:pStyle w:val="SOPTableItemBold"/>
          </w:pPr>
          <w:r w:rsidRPr="0071612A">
            <w:t>001</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83D0219" w14:textId="75ABC329" w:rsidR="00DD1B87" w:rsidRPr="0071612A" w:rsidRDefault="00A320B4" w:rsidP="00725F88">
          <w:pPr>
            <w:pStyle w:val="SOPTableItemBold"/>
          </w:pPr>
          <w:r>
            <w:t>28 APR 2021</w:t>
          </w:r>
          <w:r w:rsidR="00E67EBB">
            <w:fldChar w:fldCharType="begin"/>
          </w:r>
          <w:r w:rsidR="00E67EBB">
            <w:instrText xml:space="preserve"> COMMENTS   \* MERGEFORMAT </w:instrText>
          </w:r>
          <w:r w:rsidR="00E67EBB">
            <w:fldChar w:fldCharType="separate"/>
          </w:r>
          <w:r w:rsidR="00E67EBB">
            <w:fldChar w:fldCharType="end"/>
          </w:r>
        </w:p>
      </w:tc>
      <w:tc>
        <w:tcPr>
          <w:tcW w:w="1523" w:type="dxa"/>
          <w:tcBorders>
            <w:top w:val="single" w:sz="4" w:space="0" w:color="auto"/>
            <w:left w:val="single" w:sz="4" w:space="0" w:color="auto"/>
            <w:bottom w:val="single" w:sz="4" w:space="0" w:color="auto"/>
            <w:right w:val="single" w:sz="4" w:space="0" w:color="auto"/>
          </w:tcBorders>
          <w:vAlign w:val="center"/>
          <w:hideMark/>
        </w:tcPr>
        <w:p w14:paraId="383D021A" w14:textId="19A2A0D7" w:rsidR="00DD1B87" w:rsidRPr="0071612A" w:rsidRDefault="00DD1B87" w:rsidP="00725F88">
          <w:pPr>
            <w:pStyle w:val="SOPTableItemBold"/>
          </w:pPr>
          <w:r w:rsidRPr="0071612A">
            <w:t xml:space="preserve">Page </w:t>
          </w:r>
          <w:r w:rsidRPr="0071612A">
            <w:fldChar w:fldCharType="begin"/>
          </w:r>
          <w:r w:rsidRPr="0071612A">
            <w:instrText xml:space="preserve"> PAGE  \* Arabic  \* MERGEFORMAT </w:instrText>
          </w:r>
          <w:r w:rsidRPr="0071612A">
            <w:fldChar w:fldCharType="separate"/>
          </w:r>
          <w:r w:rsidR="0021663F">
            <w:t>1</w:t>
          </w:r>
          <w:r w:rsidRPr="0071612A">
            <w:fldChar w:fldCharType="end"/>
          </w:r>
          <w:r w:rsidRPr="0071612A">
            <w:t xml:space="preserve"> of </w:t>
          </w:r>
          <w:fldSimple w:instr=" NUMPAGES  \* Arabic  \* MERGEFORMAT ">
            <w:r w:rsidR="0021663F">
              <w:t>1</w:t>
            </w:r>
          </w:fldSimple>
        </w:p>
      </w:tc>
    </w:tr>
  </w:tbl>
  <w:p w14:paraId="383D021C" w14:textId="77777777" w:rsidR="00DD1B87" w:rsidRPr="0071612A" w:rsidRDefault="00DD1B87" w:rsidP="00DD1B87">
    <w:pPr>
      <w:tabs>
        <w:tab w:val="center" w:pos="4680"/>
        <w:tab w:val="right" w:pos="9360"/>
      </w:tabs>
      <w:spacing w:after="0" w:line="240" w:lineRule="auto"/>
      <w:rPr>
        <w:rFonts w:ascii="Calibri" w:eastAsia="Calibri" w:hAnsi="Calibri" w:cs="Times New Roman"/>
        <w:sz w:val="2"/>
        <w:szCs w:val="2"/>
      </w:rPr>
    </w:pPr>
    <w:r w:rsidRPr="0071612A">
      <w:rPr>
        <w:rFonts w:ascii="Calibri" w:eastAsia="Calibri" w:hAnsi="Calibri" w:cs="Times New Roman"/>
        <w:sz w:val="2"/>
        <w:szCs w:val="2"/>
      </w:rPr>
      <w:tab/>
    </w:r>
  </w:p>
  <w:p w14:paraId="383D021D" w14:textId="77777777" w:rsidR="00DD1B87" w:rsidRPr="0071612A" w:rsidRDefault="00DD1B87" w:rsidP="00DD1B87">
    <w:pPr>
      <w:tabs>
        <w:tab w:val="center" w:pos="4680"/>
        <w:tab w:val="right" w:pos="9360"/>
      </w:tabs>
      <w:spacing w:after="0" w:line="240" w:lineRule="auto"/>
      <w:rPr>
        <w:rFonts w:ascii="Calibri" w:eastAsia="Calibri" w:hAnsi="Calibri" w:cs="Times New Roman"/>
        <w:sz w:val="2"/>
        <w:szCs w:val="2"/>
      </w:rPr>
    </w:pPr>
  </w:p>
  <w:p w14:paraId="383D021E" w14:textId="77777777" w:rsidR="00DD1B87" w:rsidRPr="0071612A" w:rsidRDefault="00DD1B87" w:rsidP="00DD1B87">
    <w:pPr>
      <w:tabs>
        <w:tab w:val="center" w:pos="4680"/>
        <w:tab w:val="right" w:pos="9360"/>
      </w:tabs>
      <w:spacing w:after="0" w:line="240" w:lineRule="auto"/>
      <w:rPr>
        <w:rFonts w:ascii="Calibri" w:eastAsia="Calibri" w:hAnsi="Calibri" w:cs="Times New Roman"/>
        <w:sz w:val="2"/>
      </w:rPr>
    </w:pPr>
  </w:p>
  <w:p w14:paraId="383D021F" w14:textId="77777777" w:rsidR="00DD1B87" w:rsidRPr="0071612A" w:rsidRDefault="00DD1B87" w:rsidP="00DD1B87">
    <w:pPr>
      <w:pStyle w:val="Header"/>
      <w:rPr>
        <w:sz w:val="2"/>
      </w:rPr>
    </w:pPr>
  </w:p>
  <w:p w14:paraId="383D0220" w14:textId="77777777" w:rsidR="00752F74" w:rsidRPr="00DD1B87" w:rsidRDefault="00752F74" w:rsidP="00DD1B87">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E1D31"/>
    <w:multiLevelType w:val="multilevel"/>
    <w:tmpl w:val="4F80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06828"/>
    <w:multiLevelType w:val="hybridMultilevel"/>
    <w:tmpl w:val="DCBCB4EC"/>
    <w:lvl w:ilvl="0" w:tplc="2CCE56AE">
      <w:start w:val="1"/>
      <w:numFmt w:val="upperRoman"/>
      <w:lvlText w:val="%1."/>
      <w:lvlJc w:val="left"/>
      <w:pPr>
        <w:tabs>
          <w:tab w:val="num" w:pos="720"/>
        </w:tabs>
        <w:ind w:left="720" w:hanging="720"/>
      </w:pPr>
      <w:rPr>
        <w:rFonts w:ascii="Tahoma" w:hAnsi="Tahoma" w:cs="Wingdings" w:hint="default"/>
        <w:sz w:val="20"/>
        <w:szCs w:val="20"/>
      </w:rPr>
    </w:lvl>
    <w:lvl w:ilvl="1" w:tplc="50F2CCE8">
      <w:start w:val="1"/>
      <w:numFmt w:val="upperLetter"/>
      <w:lvlText w:val="%2."/>
      <w:lvlJc w:val="left"/>
      <w:pPr>
        <w:tabs>
          <w:tab w:val="num" w:pos="1440"/>
        </w:tabs>
        <w:ind w:left="1440" w:hanging="720"/>
      </w:pPr>
      <w:rPr>
        <w:rFonts w:ascii="Tahoma" w:hAnsi="Tahoma" w:cs="Tahoma" w:hint="default"/>
        <w:sz w:val="20"/>
        <w:szCs w:val="20"/>
      </w:rPr>
    </w:lvl>
    <w:lvl w:ilvl="2" w:tplc="71F2E35E">
      <w:start w:val="1"/>
      <w:numFmt w:val="upperLetter"/>
      <w:lvlText w:val="%3."/>
      <w:lvlJc w:val="left"/>
      <w:pPr>
        <w:tabs>
          <w:tab w:val="num" w:pos="1440"/>
        </w:tabs>
        <w:ind w:left="1440" w:hanging="720"/>
      </w:pPr>
      <w:rPr>
        <w:rFonts w:ascii="Tahoma" w:hAnsi="Tahoma" w:hint="default"/>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7D36F0"/>
    <w:multiLevelType w:val="multilevel"/>
    <w:tmpl w:val="BD3E83AE"/>
    <w:lvl w:ilvl="0">
      <w:start w:val="2"/>
      <w:numFmt w:val="upperRoman"/>
      <w:lvlText w:val="%1."/>
      <w:lvlJc w:val="left"/>
      <w:pPr>
        <w:tabs>
          <w:tab w:val="num" w:pos="720"/>
        </w:tabs>
        <w:ind w:left="720" w:hanging="720"/>
      </w:pPr>
      <w:rPr>
        <w:rFonts w:ascii="Tahoma" w:hAnsi="Tahoma" w:hint="default"/>
        <w:b w:val="0"/>
        <w:i w:val="0"/>
        <w:sz w:val="20"/>
        <w:szCs w:val="20"/>
      </w:rPr>
    </w:lvl>
    <w:lvl w:ilvl="1">
      <w:start w:val="1"/>
      <w:numFmt w:val="upperLetter"/>
      <w:lvlText w:val="%2."/>
      <w:lvlJc w:val="left"/>
      <w:pPr>
        <w:tabs>
          <w:tab w:val="num" w:pos="1440"/>
        </w:tabs>
        <w:ind w:left="1440" w:hanging="720"/>
      </w:pPr>
      <w:rPr>
        <w:rFonts w:ascii="Tahoma" w:hAnsi="Tahoma" w:hint="default"/>
        <w:b w:val="0"/>
        <w:i w:val="0"/>
        <w:sz w:val="20"/>
        <w:szCs w:val="20"/>
      </w:rPr>
    </w:lvl>
    <w:lvl w:ilvl="2">
      <w:start w:val="1"/>
      <w:numFmt w:val="decimal"/>
      <w:lvlText w:val="%3."/>
      <w:lvlJc w:val="left"/>
      <w:pPr>
        <w:tabs>
          <w:tab w:val="num" w:pos="2160"/>
        </w:tabs>
        <w:ind w:left="2160" w:hanging="720"/>
      </w:pPr>
      <w:rPr>
        <w:rFonts w:ascii="Tahoma" w:hAnsi="Tahoma" w:hint="default"/>
        <w:b w:val="0"/>
        <w:i w:val="0"/>
        <w:sz w:val="20"/>
        <w:szCs w:val="20"/>
      </w:rPr>
    </w:lvl>
    <w:lvl w:ilvl="3">
      <w:start w:val="1"/>
      <w:numFmt w:val="lowerLetter"/>
      <w:lvlText w:val="%4."/>
      <w:lvlJc w:val="left"/>
      <w:pPr>
        <w:tabs>
          <w:tab w:val="num" w:pos="2880"/>
        </w:tabs>
        <w:ind w:left="2880" w:hanging="720"/>
      </w:pPr>
      <w:rPr>
        <w:rFonts w:ascii="Tahoma" w:hAnsi="Tahoma" w:hint="default"/>
        <w:b w:val="0"/>
        <w:i w:val="0"/>
        <w:sz w:val="20"/>
        <w:szCs w:val="20"/>
      </w:rPr>
    </w:lvl>
    <w:lvl w:ilvl="4">
      <w:start w:val="1"/>
      <w:numFmt w:val="lowerRoman"/>
      <w:lvlText w:val="%5."/>
      <w:lvlJc w:val="left"/>
      <w:pPr>
        <w:tabs>
          <w:tab w:val="num" w:pos="3600"/>
        </w:tabs>
        <w:ind w:left="3600" w:hanging="720"/>
      </w:pPr>
      <w:rPr>
        <w:rFonts w:ascii="Tahoma" w:hAnsi="Tahoma" w:hint="default"/>
        <w:b w:val="0"/>
        <w:i w:val="0"/>
        <w:sz w:val="20"/>
        <w:szCs w:val="20"/>
      </w:rPr>
    </w:lvl>
    <w:lvl w:ilvl="5">
      <w:start w:val="1"/>
      <w:numFmt w:val="lowerLetter"/>
      <w:lvlText w:val="(%6)"/>
      <w:lvlJc w:val="left"/>
      <w:pPr>
        <w:tabs>
          <w:tab w:val="num" w:pos="4320"/>
        </w:tabs>
        <w:ind w:left="3600" w:firstLine="0"/>
      </w:pPr>
      <w:rPr>
        <w:rFonts w:ascii="Tahoma" w:hAnsi="Tahoma" w:hint="default"/>
        <w:b w:val="0"/>
        <w:i w:val="0"/>
        <w:sz w:val="20"/>
        <w:szCs w:val="20"/>
      </w:rPr>
    </w:lvl>
    <w:lvl w:ilvl="6">
      <w:start w:val="1"/>
      <w:numFmt w:val="lowerRoman"/>
      <w:lvlText w:val="(%7)"/>
      <w:lvlJc w:val="left"/>
      <w:pPr>
        <w:tabs>
          <w:tab w:val="num" w:pos="5400"/>
        </w:tabs>
        <w:ind w:left="4320" w:firstLine="0"/>
      </w:pPr>
      <w:rPr>
        <w:rFonts w:ascii="Tahoma" w:hAnsi="Tahoma" w:hint="default"/>
        <w:b w:val="0"/>
        <w:i w:val="0"/>
        <w:sz w:val="20"/>
        <w:szCs w:val="20"/>
      </w:rPr>
    </w:lvl>
    <w:lvl w:ilvl="7">
      <w:start w:val="1"/>
      <w:numFmt w:val="lowerLetter"/>
      <w:lvlText w:val="(%8)"/>
      <w:lvlJc w:val="left"/>
      <w:pPr>
        <w:tabs>
          <w:tab w:val="num" w:pos="5760"/>
        </w:tabs>
        <w:ind w:left="5040" w:firstLine="0"/>
      </w:pPr>
      <w:rPr>
        <w:rFonts w:ascii="Tahoma" w:hAnsi="Tahoma" w:hint="default"/>
        <w:b w:val="0"/>
        <w:i w:val="0"/>
        <w:sz w:val="20"/>
        <w:szCs w:val="20"/>
      </w:rPr>
    </w:lvl>
    <w:lvl w:ilvl="8">
      <w:start w:val="1"/>
      <w:numFmt w:val="lowerRoman"/>
      <w:lvlText w:val="(%9)"/>
      <w:lvlJc w:val="left"/>
      <w:pPr>
        <w:tabs>
          <w:tab w:val="num" w:pos="6120"/>
        </w:tabs>
        <w:ind w:left="5760" w:firstLine="0"/>
      </w:pPr>
      <w:rPr>
        <w:rFonts w:ascii="Tahoma" w:hAnsi="Tahoma" w:hint="default"/>
        <w:b w:val="0"/>
        <w:i w:val="0"/>
        <w:sz w:val="20"/>
        <w:szCs w:val="20"/>
      </w:rPr>
    </w:lvl>
  </w:abstractNum>
  <w:abstractNum w:abstractNumId="3" w15:restartNumberingAfterBreak="0">
    <w:nsid w:val="2FE81891"/>
    <w:multiLevelType w:val="multilevel"/>
    <w:tmpl w:val="2B4A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D90602"/>
    <w:multiLevelType w:val="multilevel"/>
    <w:tmpl w:val="AC2EEC1A"/>
    <w:lvl w:ilvl="0">
      <w:start w:val="1"/>
      <w:numFmt w:val="upperRoman"/>
      <w:pStyle w:val="PoliciesandProcedures"/>
      <w:lvlText w:val="%1."/>
      <w:lvlJc w:val="left"/>
      <w:pPr>
        <w:tabs>
          <w:tab w:val="num" w:pos="720"/>
        </w:tabs>
        <w:ind w:left="720" w:hanging="720"/>
      </w:pPr>
      <w:rPr>
        <w:rFonts w:ascii="Tahoma" w:hAnsi="Tahoma" w:hint="default"/>
        <w:b w:val="0"/>
        <w:i w:val="0"/>
        <w:sz w:val="20"/>
        <w:szCs w:val="20"/>
      </w:rPr>
    </w:lvl>
    <w:lvl w:ilvl="1">
      <w:start w:val="9"/>
      <w:numFmt w:val="upperLetter"/>
      <w:lvlText w:val="%2."/>
      <w:lvlJc w:val="left"/>
      <w:pPr>
        <w:tabs>
          <w:tab w:val="num" w:pos="1440"/>
        </w:tabs>
        <w:ind w:left="1440" w:hanging="720"/>
      </w:pPr>
      <w:rPr>
        <w:rFonts w:ascii="Tahoma" w:hAnsi="Tahoma" w:cs="Times New Roman" w:hint="default"/>
        <w:b w:val="0"/>
        <w:i w:val="0"/>
        <w:sz w:val="20"/>
        <w:szCs w:val="20"/>
      </w:rPr>
    </w:lvl>
    <w:lvl w:ilvl="2">
      <w:start w:val="1"/>
      <w:numFmt w:val="decimal"/>
      <w:lvlText w:val="%3."/>
      <w:lvlJc w:val="left"/>
      <w:pPr>
        <w:tabs>
          <w:tab w:val="num" w:pos="2160"/>
        </w:tabs>
        <w:ind w:left="2160" w:hanging="720"/>
      </w:pPr>
      <w:rPr>
        <w:rFonts w:ascii="Tahoma" w:hAnsi="Tahoma" w:hint="default"/>
        <w:b w:val="0"/>
        <w:i w:val="0"/>
        <w:sz w:val="20"/>
        <w:szCs w:val="20"/>
      </w:rPr>
    </w:lvl>
    <w:lvl w:ilvl="3">
      <w:start w:val="1"/>
      <w:numFmt w:val="lowerLetter"/>
      <w:lvlText w:val="%4."/>
      <w:lvlJc w:val="left"/>
      <w:pPr>
        <w:tabs>
          <w:tab w:val="num" w:pos="2880"/>
        </w:tabs>
        <w:ind w:left="2880" w:hanging="720"/>
      </w:pPr>
      <w:rPr>
        <w:rFonts w:ascii="Tahoma" w:hAnsi="Tahoma" w:hint="default"/>
        <w:b w:val="0"/>
        <w:i w:val="0"/>
        <w:sz w:val="20"/>
        <w:szCs w:val="20"/>
      </w:rPr>
    </w:lvl>
    <w:lvl w:ilvl="4">
      <w:start w:val="1"/>
      <w:numFmt w:val="lowerRoman"/>
      <w:lvlText w:val="%5."/>
      <w:lvlJc w:val="left"/>
      <w:pPr>
        <w:tabs>
          <w:tab w:val="num" w:pos="3600"/>
        </w:tabs>
        <w:ind w:left="3600" w:hanging="720"/>
      </w:pPr>
      <w:rPr>
        <w:rFonts w:ascii="Tahoma" w:hAnsi="Tahoma" w:hint="default"/>
        <w:b w:val="0"/>
        <w:i w:val="0"/>
        <w:sz w:val="20"/>
        <w:szCs w:val="20"/>
      </w:rPr>
    </w:lvl>
    <w:lvl w:ilvl="5">
      <w:start w:val="1"/>
      <w:numFmt w:val="lowerLetter"/>
      <w:lvlText w:val="(%6)"/>
      <w:lvlJc w:val="left"/>
      <w:pPr>
        <w:tabs>
          <w:tab w:val="num" w:pos="4320"/>
        </w:tabs>
        <w:ind w:left="3600" w:firstLine="0"/>
      </w:pPr>
      <w:rPr>
        <w:rFonts w:ascii="Tahoma" w:hAnsi="Tahoma" w:hint="default"/>
        <w:b w:val="0"/>
        <w:i w:val="0"/>
        <w:sz w:val="20"/>
        <w:szCs w:val="20"/>
      </w:rPr>
    </w:lvl>
    <w:lvl w:ilvl="6">
      <w:start w:val="1"/>
      <w:numFmt w:val="lowerRoman"/>
      <w:lvlText w:val="(%7)"/>
      <w:lvlJc w:val="left"/>
      <w:pPr>
        <w:tabs>
          <w:tab w:val="num" w:pos="5400"/>
        </w:tabs>
        <w:ind w:left="4320" w:firstLine="0"/>
      </w:pPr>
      <w:rPr>
        <w:rFonts w:ascii="Tahoma" w:hAnsi="Tahoma" w:hint="default"/>
        <w:b w:val="0"/>
        <w:i w:val="0"/>
        <w:sz w:val="20"/>
        <w:szCs w:val="20"/>
      </w:rPr>
    </w:lvl>
    <w:lvl w:ilvl="7">
      <w:start w:val="1"/>
      <w:numFmt w:val="lowerLetter"/>
      <w:lvlText w:val="(%8)"/>
      <w:lvlJc w:val="left"/>
      <w:pPr>
        <w:tabs>
          <w:tab w:val="num" w:pos="5760"/>
        </w:tabs>
        <w:ind w:left="5040" w:firstLine="0"/>
      </w:pPr>
      <w:rPr>
        <w:rFonts w:ascii="Tahoma" w:hAnsi="Tahoma" w:hint="default"/>
        <w:b w:val="0"/>
        <w:i w:val="0"/>
        <w:sz w:val="20"/>
        <w:szCs w:val="20"/>
      </w:rPr>
    </w:lvl>
    <w:lvl w:ilvl="8">
      <w:start w:val="1"/>
      <w:numFmt w:val="lowerRoman"/>
      <w:lvlText w:val="(%9)"/>
      <w:lvlJc w:val="left"/>
      <w:pPr>
        <w:tabs>
          <w:tab w:val="num" w:pos="6120"/>
        </w:tabs>
        <w:ind w:left="5760" w:firstLine="0"/>
      </w:pPr>
      <w:rPr>
        <w:rFonts w:ascii="Tahoma" w:hAnsi="Tahoma" w:hint="default"/>
        <w:b w:val="0"/>
        <w:i w:val="0"/>
        <w:sz w:val="20"/>
        <w:szCs w:val="20"/>
      </w:rPr>
    </w:lvl>
  </w:abstractNum>
  <w:abstractNum w:abstractNumId="6"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2B61D78"/>
    <w:multiLevelType w:val="multilevel"/>
    <w:tmpl w:val="DC702E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28"/>
        </w:tabs>
        <w:ind w:left="792" w:firstLine="144"/>
      </w:pPr>
      <w:rPr>
        <w:rFonts w:hint="default"/>
        <w:b w:val="0"/>
        <w:i w:val="0"/>
        <w:sz w:val="20"/>
        <w:szCs w:val="20"/>
      </w:rPr>
    </w:lvl>
    <w:lvl w:ilvl="3">
      <w:start w:val="1"/>
      <w:numFmt w:val="decimal"/>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4"/>
  </w:num>
  <w:num w:numId="7">
    <w:abstractNumId w:val="4"/>
  </w:num>
  <w:num w:numId="8">
    <w:abstractNumId w:val="4"/>
  </w:num>
  <w:num w:numId="9">
    <w:abstractNumId w:val="4"/>
  </w:num>
  <w:num w:numId="10">
    <w:abstractNumId w:val="4"/>
  </w:num>
  <w:num w:numId="11">
    <w:abstractNumId w:val="1"/>
  </w:num>
  <w:num w:numId="12">
    <w:abstractNumId w:val="5"/>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5019003-365C-4617-A9C6-D652134A9BAB}"/>
    <w:docVar w:name="dgnword-eventsink" w:val="469327368"/>
  </w:docVars>
  <w:rsids>
    <w:rsidRoot w:val="00E95BBF"/>
    <w:rsid w:val="00012FB6"/>
    <w:rsid w:val="00016E75"/>
    <w:rsid w:val="00020DF0"/>
    <w:rsid w:val="000404B6"/>
    <w:rsid w:val="00046BF4"/>
    <w:rsid w:val="000518BC"/>
    <w:rsid w:val="00064708"/>
    <w:rsid w:val="00075710"/>
    <w:rsid w:val="00085C89"/>
    <w:rsid w:val="000A1B21"/>
    <w:rsid w:val="000B03D7"/>
    <w:rsid w:val="000B45F1"/>
    <w:rsid w:val="000D5B18"/>
    <w:rsid w:val="000E1AC8"/>
    <w:rsid w:val="000E1C6D"/>
    <w:rsid w:val="000E3502"/>
    <w:rsid w:val="001039BA"/>
    <w:rsid w:val="0012618F"/>
    <w:rsid w:val="0012685E"/>
    <w:rsid w:val="0013294A"/>
    <w:rsid w:val="00134A6E"/>
    <w:rsid w:val="00165160"/>
    <w:rsid w:val="00170EB8"/>
    <w:rsid w:val="00173CFA"/>
    <w:rsid w:val="00182CEE"/>
    <w:rsid w:val="0018619F"/>
    <w:rsid w:val="001A5996"/>
    <w:rsid w:val="001A5A2A"/>
    <w:rsid w:val="001B1AAC"/>
    <w:rsid w:val="001B2264"/>
    <w:rsid w:val="001C3FF9"/>
    <w:rsid w:val="001C443A"/>
    <w:rsid w:val="001E25F4"/>
    <w:rsid w:val="0020344B"/>
    <w:rsid w:val="0021663F"/>
    <w:rsid w:val="00223FDC"/>
    <w:rsid w:val="002561D7"/>
    <w:rsid w:val="00262C8D"/>
    <w:rsid w:val="0027369B"/>
    <w:rsid w:val="00282D03"/>
    <w:rsid w:val="00284681"/>
    <w:rsid w:val="00294073"/>
    <w:rsid w:val="002D06A0"/>
    <w:rsid w:val="002D4539"/>
    <w:rsid w:val="002E05F3"/>
    <w:rsid w:val="002E318D"/>
    <w:rsid w:val="00303869"/>
    <w:rsid w:val="003105FA"/>
    <w:rsid w:val="00311148"/>
    <w:rsid w:val="003118E5"/>
    <w:rsid w:val="00332ADF"/>
    <w:rsid w:val="00341937"/>
    <w:rsid w:val="00351242"/>
    <w:rsid w:val="00354910"/>
    <w:rsid w:val="00374C4D"/>
    <w:rsid w:val="00375A4E"/>
    <w:rsid w:val="003A7F1F"/>
    <w:rsid w:val="003D226A"/>
    <w:rsid w:val="003E541C"/>
    <w:rsid w:val="004127A5"/>
    <w:rsid w:val="00442B60"/>
    <w:rsid w:val="00454749"/>
    <w:rsid w:val="004609DD"/>
    <w:rsid w:val="00462439"/>
    <w:rsid w:val="004766F9"/>
    <w:rsid w:val="00483328"/>
    <w:rsid w:val="004B1C52"/>
    <w:rsid w:val="004C046E"/>
    <w:rsid w:val="004C13EF"/>
    <w:rsid w:val="004C34F6"/>
    <w:rsid w:val="004C7856"/>
    <w:rsid w:val="004D1FA4"/>
    <w:rsid w:val="004E04D8"/>
    <w:rsid w:val="004F7D0C"/>
    <w:rsid w:val="00500FA5"/>
    <w:rsid w:val="0055358A"/>
    <w:rsid w:val="00563DAB"/>
    <w:rsid w:val="005910CD"/>
    <w:rsid w:val="005A3D7F"/>
    <w:rsid w:val="005B58D7"/>
    <w:rsid w:val="005B6E88"/>
    <w:rsid w:val="005C3290"/>
    <w:rsid w:val="005D335A"/>
    <w:rsid w:val="005D6164"/>
    <w:rsid w:val="005E43F2"/>
    <w:rsid w:val="006013BC"/>
    <w:rsid w:val="00652560"/>
    <w:rsid w:val="00656338"/>
    <w:rsid w:val="00661C12"/>
    <w:rsid w:val="00663EC2"/>
    <w:rsid w:val="006656DC"/>
    <w:rsid w:val="00667E43"/>
    <w:rsid w:val="00674897"/>
    <w:rsid w:val="00677547"/>
    <w:rsid w:val="006A116B"/>
    <w:rsid w:val="006A1562"/>
    <w:rsid w:val="006B16A0"/>
    <w:rsid w:val="006C2661"/>
    <w:rsid w:val="006D21A8"/>
    <w:rsid w:val="006D2E9A"/>
    <w:rsid w:val="006D48D5"/>
    <w:rsid w:val="006E109C"/>
    <w:rsid w:val="006E5B47"/>
    <w:rsid w:val="00703A0F"/>
    <w:rsid w:val="00716E23"/>
    <w:rsid w:val="0071766F"/>
    <w:rsid w:val="00723955"/>
    <w:rsid w:val="00726394"/>
    <w:rsid w:val="007471DF"/>
    <w:rsid w:val="00747335"/>
    <w:rsid w:val="00752F74"/>
    <w:rsid w:val="00757358"/>
    <w:rsid w:val="00774C40"/>
    <w:rsid w:val="007B1469"/>
    <w:rsid w:val="007B455B"/>
    <w:rsid w:val="007C3745"/>
    <w:rsid w:val="007D062D"/>
    <w:rsid w:val="008053FB"/>
    <w:rsid w:val="00867BF2"/>
    <w:rsid w:val="00873599"/>
    <w:rsid w:val="008A1256"/>
    <w:rsid w:val="008A1BBB"/>
    <w:rsid w:val="008A7B4B"/>
    <w:rsid w:val="008C5C39"/>
    <w:rsid w:val="008D250E"/>
    <w:rsid w:val="00907067"/>
    <w:rsid w:val="0093159B"/>
    <w:rsid w:val="00935262"/>
    <w:rsid w:val="00944F3F"/>
    <w:rsid w:val="00956356"/>
    <w:rsid w:val="00974997"/>
    <w:rsid w:val="00986096"/>
    <w:rsid w:val="009862B9"/>
    <w:rsid w:val="009A0A2E"/>
    <w:rsid w:val="009A6FC5"/>
    <w:rsid w:val="009C17B2"/>
    <w:rsid w:val="009C246E"/>
    <w:rsid w:val="009C2950"/>
    <w:rsid w:val="009D3DE8"/>
    <w:rsid w:val="009D6E3A"/>
    <w:rsid w:val="009F3D59"/>
    <w:rsid w:val="009F7CEF"/>
    <w:rsid w:val="00A02EDD"/>
    <w:rsid w:val="00A06A4C"/>
    <w:rsid w:val="00A06EB8"/>
    <w:rsid w:val="00A1249D"/>
    <w:rsid w:val="00A320B4"/>
    <w:rsid w:val="00A43988"/>
    <w:rsid w:val="00A4499E"/>
    <w:rsid w:val="00A4717B"/>
    <w:rsid w:val="00A524C7"/>
    <w:rsid w:val="00A52829"/>
    <w:rsid w:val="00A538F0"/>
    <w:rsid w:val="00A7790B"/>
    <w:rsid w:val="00A82350"/>
    <w:rsid w:val="00A8403A"/>
    <w:rsid w:val="00AA0B69"/>
    <w:rsid w:val="00AA1F79"/>
    <w:rsid w:val="00AC6DFD"/>
    <w:rsid w:val="00AD66B1"/>
    <w:rsid w:val="00AF0806"/>
    <w:rsid w:val="00AF24CF"/>
    <w:rsid w:val="00B014DF"/>
    <w:rsid w:val="00B037DA"/>
    <w:rsid w:val="00B06F26"/>
    <w:rsid w:val="00B0770A"/>
    <w:rsid w:val="00B22FEC"/>
    <w:rsid w:val="00B23176"/>
    <w:rsid w:val="00B3037C"/>
    <w:rsid w:val="00B44A87"/>
    <w:rsid w:val="00B479E4"/>
    <w:rsid w:val="00B77D93"/>
    <w:rsid w:val="00B82628"/>
    <w:rsid w:val="00B96736"/>
    <w:rsid w:val="00BD62CE"/>
    <w:rsid w:val="00BD7CCD"/>
    <w:rsid w:val="00BE3293"/>
    <w:rsid w:val="00BF51E3"/>
    <w:rsid w:val="00BF7355"/>
    <w:rsid w:val="00BF764C"/>
    <w:rsid w:val="00C002E5"/>
    <w:rsid w:val="00C164FC"/>
    <w:rsid w:val="00C33B73"/>
    <w:rsid w:val="00C36FC5"/>
    <w:rsid w:val="00C37500"/>
    <w:rsid w:val="00C441DF"/>
    <w:rsid w:val="00C66E92"/>
    <w:rsid w:val="00C70A7B"/>
    <w:rsid w:val="00C76522"/>
    <w:rsid w:val="00C80BC6"/>
    <w:rsid w:val="00CB7837"/>
    <w:rsid w:val="00CD75DA"/>
    <w:rsid w:val="00CE702A"/>
    <w:rsid w:val="00CE72C5"/>
    <w:rsid w:val="00D10EF7"/>
    <w:rsid w:val="00D25A90"/>
    <w:rsid w:val="00D263F1"/>
    <w:rsid w:val="00D3187C"/>
    <w:rsid w:val="00D36293"/>
    <w:rsid w:val="00D37174"/>
    <w:rsid w:val="00D514F0"/>
    <w:rsid w:val="00D565CD"/>
    <w:rsid w:val="00D83094"/>
    <w:rsid w:val="00D86D95"/>
    <w:rsid w:val="00D944D0"/>
    <w:rsid w:val="00D958C5"/>
    <w:rsid w:val="00DA0868"/>
    <w:rsid w:val="00DA1C29"/>
    <w:rsid w:val="00DA20BA"/>
    <w:rsid w:val="00DB1714"/>
    <w:rsid w:val="00DD1B87"/>
    <w:rsid w:val="00DD2A9E"/>
    <w:rsid w:val="00DD4EE3"/>
    <w:rsid w:val="00DF2C9C"/>
    <w:rsid w:val="00E00D1A"/>
    <w:rsid w:val="00E00D6A"/>
    <w:rsid w:val="00E0223B"/>
    <w:rsid w:val="00E06BB2"/>
    <w:rsid w:val="00E63C59"/>
    <w:rsid w:val="00E67EBB"/>
    <w:rsid w:val="00E83E40"/>
    <w:rsid w:val="00E8719A"/>
    <w:rsid w:val="00E95BBF"/>
    <w:rsid w:val="00EB2241"/>
    <w:rsid w:val="00EC1E4A"/>
    <w:rsid w:val="00ED1091"/>
    <w:rsid w:val="00EE2C3F"/>
    <w:rsid w:val="00EE647B"/>
    <w:rsid w:val="00EF64B1"/>
    <w:rsid w:val="00F0027B"/>
    <w:rsid w:val="00F01E3A"/>
    <w:rsid w:val="00F036BB"/>
    <w:rsid w:val="00F11058"/>
    <w:rsid w:val="00F11C29"/>
    <w:rsid w:val="00F26C9C"/>
    <w:rsid w:val="00F65A07"/>
    <w:rsid w:val="00F930EE"/>
    <w:rsid w:val="00FC67FF"/>
    <w:rsid w:val="00FD4D35"/>
    <w:rsid w:val="00FE374D"/>
    <w:rsid w:val="00FE4D6F"/>
    <w:rsid w:val="00FF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83D01E8"/>
  <w15:docId w15:val="{948C94C8-7603-445E-B244-7D627CF8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944F3F"/>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944F3F"/>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944F3F"/>
    <w:pPr>
      <w:tabs>
        <w:tab w:val="right" w:pos="2178"/>
      </w:tabs>
    </w:pPr>
    <w:rPr>
      <w:b/>
      <w:bCs/>
      <w:color w:val="000000"/>
      <w:sz w:val="16"/>
      <w:szCs w:val="16"/>
    </w:rPr>
  </w:style>
  <w:style w:type="paragraph" w:customStyle="1" w:styleId="SOPTableItem">
    <w:name w:val="SOP Table Item"/>
    <w:basedOn w:val="SOPBasis"/>
    <w:qFormat/>
    <w:rsid w:val="00944F3F"/>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944F3F"/>
    <w:rPr>
      <w:bCs w:val="0"/>
      <w:sz w:val="20"/>
      <w:szCs w:val="20"/>
    </w:rPr>
  </w:style>
  <w:style w:type="paragraph" w:customStyle="1" w:styleId="SOPTitle">
    <w:name w:val="SOP Title"/>
    <w:basedOn w:val="SOPBasis"/>
    <w:next w:val="SOPBasis"/>
    <w:qFormat/>
    <w:rsid w:val="00944F3F"/>
    <w:rPr>
      <w:b/>
      <w:bCs/>
      <w:sz w:val="28"/>
      <w:szCs w:val="28"/>
    </w:rPr>
  </w:style>
  <w:style w:type="paragraph" w:styleId="ListParagraph">
    <w:name w:val="List Paragraph"/>
    <w:basedOn w:val="Normal"/>
    <w:uiPriority w:val="34"/>
    <w:qFormat/>
    <w:rsid w:val="00944F3F"/>
    <w:pPr>
      <w:ind w:left="720"/>
      <w:contextualSpacing/>
    </w:pPr>
  </w:style>
  <w:style w:type="paragraph" w:customStyle="1" w:styleId="SOPLevel1">
    <w:name w:val="SOP Level 1"/>
    <w:basedOn w:val="SOPBasis"/>
    <w:qFormat/>
    <w:rsid w:val="00944F3F"/>
    <w:pPr>
      <w:numPr>
        <w:numId w:val="10"/>
      </w:numPr>
      <w:spacing w:before="120" w:after="120"/>
    </w:pPr>
    <w:rPr>
      <w:b/>
      <w:sz w:val="28"/>
    </w:rPr>
  </w:style>
  <w:style w:type="paragraph" w:customStyle="1" w:styleId="SOPLevel2">
    <w:name w:val="SOP Level 2"/>
    <w:basedOn w:val="SOPBasis"/>
    <w:qFormat/>
    <w:rsid w:val="00944F3F"/>
    <w:pPr>
      <w:numPr>
        <w:ilvl w:val="1"/>
        <w:numId w:val="10"/>
      </w:numPr>
      <w:spacing w:before="120" w:after="120"/>
      <w:contextualSpacing/>
    </w:pPr>
  </w:style>
  <w:style w:type="paragraph" w:customStyle="1" w:styleId="SOPLevel3">
    <w:name w:val="SOP Level 3"/>
    <w:basedOn w:val="SOPBasis"/>
    <w:qFormat/>
    <w:rsid w:val="00944F3F"/>
    <w:pPr>
      <w:numPr>
        <w:ilvl w:val="2"/>
        <w:numId w:val="10"/>
      </w:numPr>
      <w:spacing w:before="120" w:after="120"/>
      <w:contextualSpacing/>
    </w:pPr>
  </w:style>
  <w:style w:type="paragraph" w:customStyle="1" w:styleId="SOPLevel4">
    <w:name w:val="SOP Level 4"/>
    <w:basedOn w:val="SOPBasis"/>
    <w:autoRedefine/>
    <w:qFormat/>
    <w:rsid w:val="00944F3F"/>
    <w:pPr>
      <w:numPr>
        <w:ilvl w:val="3"/>
        <w:numId w:val="10"/>
      </w:numPr>
      <w:spacing w:before="120" w:after="120"/>
      <w:contextualSpacing/>
    </w:pPr>
  </w:style>
  <w:style w:type="paragraph" w:customStyle="1" w:styleId="SOPLevel5">
    <w:name w:val="SOP Level 5"/>
    <w:basedOn w:val="SOPBasis"/>
    <w:autoRedefine/>
    <w:qFormat/>
    <w:rsid w:val="00944F3F"/>
    <w:pPr>
      <w:numPr>
        <w:ilvl w:val="4"/>
        <w:numId w:val="10"/>
      </w:numPr>
      <w:spacing w:before="120" w:after="120"/>
      <w:contextualSpacing/>
    </w:pPr>
  </w:style>
  <w:style w:type="paragraph" w:customStyle="1" w:styleId="SOPLevel6">
    <w:name w:val="SOP Level 6"/>
    <w:basedOn w:val="SOPBasis"/>
    <w:qFormat/>
    <w:rsid w:val="00944F3F"/>
    <w:pPr>
      <w:numPr>
        <w:ilvl w:val="5"/>
        <w:numId w:val="10"/>
      </w:numPr>
      <w:spacing w:before="120" w:after="120"/>
      <w:contextualSpacing/>
    </w:pPr>
  </w:style>
  <w:style w:type="paragraph" w:customStyle="1" w:styleId="SOPFooter">
    <w:name w:val="SOP Footer"/>
    <w:basedOn w:val="SOPBasis"/>
    <w:autoRedefine/>
    <w:qFormat/>
    <w:rsid w:val="00944F3F"/>
    <w:pPr>
      <w:spacing w:before="120"/>
      <w:jc w:val="center"/>
    </w:pPr>
    <w:rPr>
      <w:sz w:val="16"/>
      <w:szCs w:val="16"/>
    </w:rPr>
  </w:style>
  <w:style w:type="character" w:customStyle="1" w:styleId="SOPDefault">
    <w:name w:val="SOP Default"/>
    <w:basedOn w:val="DefaultParagraphFont"/>
    <w:uiPriority w:val="1"/>
    <w:qFormat/>
    <w:rsid w:val="00944F3F"/>
  </w:style>
  <w:style w:type="character" w:customStyle="1" w:styleId="SOPDefinition">
    <w:name w:val="SOP Definition"/>
    <w:basedOn w:val="SOPDefault"/>
    <w:uiPriority w:val="1"/>
    <w:qFormat/>
    <w:rsid w:val="00944F3F"/>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table" w:customStyle="1" w:styleId="TableGrid1">
    <w:name w:val="Table Grid1"/>
    <w:basedOn w:val="TableNormal"/>
    <w:next w:val="TableGrid"/>
    <w:uiPriority w:val="59"/>
    <w:rsid w:val="003512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
    <w:name w:val="Image"/>
    <w:basedOn w:val="Normal"/>
    <w:next w:val="Normal"/>
    <w:qFormat/>
    <w:rsid w:val="00944F3F"/>
    <w:pPr>
      <w:spacing w:after="0" w:line="240" w:lineRule="auto"/>
      <w:jc w:val="center"/>
    </w:pPr>
    <w:rPr>
      <w:color w:val="FFFFFF" w:themeColor="background1"/>
    </w:rPr>
  </w:style>
  <w:style w:type="character" w:styleId="Hyperlink">
    <w:name w:val="Hyperlink"/>
    <w:basedOn w:val="DefaultParagraphFont"/>
    <w:uiPriority w:val="99"/>
    <w:semiHidden/>
    <w:unhideWhenUsed/>
    <w:rsid w:val="0012618F"/>
    <w:rPr>
      <w:color w:val="0000FF" w:themeColor="hyperlink"/>
      <w:u w:val="single"/>
    </w:rPr>
  </w:style>
  <w:style w:type="paragraph" w:customStyle="1" w:styleId="PoliciesandProcedures">
    <w:name w:val="Policies and Procedures"/>
    <w:rsid w:val="005C3290"/>
    <w:pPr>
      <w:numPr>
        <w:numId w:val="12"/>
      </w:numPr>
      <w:spacing w:after="0" w:line="240" w:lineRule="auto"/>
    </w:pPr>
    <w:rPr>
      <w:rFonts w:ascii="Tahoma" w:eastAsia="Times New Roman" w:hAnsi="Tahoma" w:cs="Tahoma"/>
      <w:sz w:val="20"/>
      <w:szCs w:val="24"/>
    </w:rPr>
  </w:style>
  <w:style w:type="paragraph" w:styleId="NormalWeb">
    <w:name w:val="Normal (Web)"/>
    <w:basedOn w:val="Normal"/>
    <w:uiPriority w:val="99"/>
    <w:semiHidden/>
    <w:unhideWhenUsed/>
    <w:rsid w:val="00CD75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75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9570">
      <w:bodyDiv w:val="1"/>
      <w:marLeft w:val="0"/>
      <w:marRight w:val="0"/>
      <w:marTop w:val="0"/>
      <w:marBottom w:val="0"/>
      <w:divBdr>
        <w:top w:val="none" w:sz="0" w:space="0" w:color="auto"/>
        <w:left w:val="none" w:sz="0" w:space="0" w:color="auto"/>
        <w:bottom w:val="none" w:sz="0" w:space="0" w:color="auto"/>
        <w:right w:val="none" w:sz="0" w:space="0" w:color="auto"/>
      </w:divBdr>
    </w:div>
    <w:div w:id="281612082">
      <w:bodyDiv w:val="1"/>
      <w:marLeft w:val="0"/>
      <w:marRight w:val="0"/>
      <w:marTop w:val="0"/>
      <w:marBottom w:val="0"/>
      <w:divBdr>
        <w:top w:val="none" w:sz="0" w:space="0" w:color="auto"/>
        <w:left w:val="none" w:sz="0" w:space="0" w:color="auto"/>
        <w:bottom w:val="none" w:sz="0" w:space="0" w:color="auto"/>
        <w:right w:val="none" w:sz="0" w:space="0" w:color="auto"/>
      </w:divBdr>
    </w:div>
    <w:div w:id="1389449219">
      <w:bodyDiv w:val="1"/>
      <w:marLeft w:val="0"/>
      <w:marRight w:val="0"/>
      <w:marTop w:val="0"/>
      <w:marBottom w:val="0"/>
      <w:divBdr>
        <w:top w:val="none" w:sz="0" w:space="0" w:color="auto"/>
        <w:left w:val="none" w:sz="0" w:space="0" w:color="auto"/>
        <w:bottom w:val="none" w:sz="0" w:space="0" w:color="auto"/>
        <w:right w:val="none" w:sz="0" w:space="0" w:color="auto"/>
      </w:divBdr>
    </w:div>
    <w:div w:id="1934624886">
      <w:bodyDiv w:val="1"/>
      <w:marLeft w:val="0"/>
      <w:marRight w:val="0"/>
      <w:marTop w:val="0"/>
      <w:marBottom w:val="0"/>
      <w:divBdr>
        <w:top w:val="none" w:sz="0" w:space="0" w:color="auto"/>
        <w:left w:val="none" w:sz="0" w:space="0" w:color="auto"/>
        <w:bottom w:val="none" w:sz="0" w:space="0" w:color="auto"/>
        <w:right w:val="none" w:sz="0" w:space="0" w:color="auto"/>
      </w:divBdr>
    </w:div>
    <w:div w:id="210032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Comments xmlns="9f506b33-51d1-4e1b-9d93-9b1c88fdb660">Needs a WCG version to account for IRIS not being set up to delete records</Comments>
    <WIRB xmlns="9f506b33-51d1-4e1b-9d93-9b1c88fdb660">false</WIRB>
  </documentManagement>
</p:properties>
</file>

<file path=customXml/itemProps1.xml><?xml version="1.0" encoding="utf-8"?>
<ds:datastoreItem xmlns:ds="http://schemas.openxmlformats.org/officeDocument/2006/customXml" ds:itemID="{9434BE75-9DCC-497E-B821-CD577EC802CC}">
  <ds:schemaRefs>
    <ds:schemaRef ds:uri="http://schemas.microsoft.com/sharepoint/v3/contenttype/forms"/>
  </ds:schemaRefs>
</ds:datastoreItem>
</file>

<file path=customXml/itemProps2.xml><?xml version="1.0" encoding="utf-8"?>
<ds:datastoreItem xmlns:ds="http://schemas.openxmlformats.org/officeDocument/2006/customXml" ds:itemID="{51213F9E-196E-4907-BBB0-94A2C29B5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7C66862-CE3B-4EC6-A585-2ABB9D87EEEC}">
  <ds:schemaRefs>
    <ds:schemaRef ds:uri="http://schemas.openxmlformats.org/officeDocument/2006/bibliography"/>
  </ds:schemaRefs>
</ds:datastoreItem>
</file>

<file path=customXml/itemProps4.xml><?xml version="1.0" encoding="utf-8"?>
<ds:datastoreItem xmlns:ds="http://schemas.openxmlformats.org/officeDocument/2006/customXml" ds:itemID="{9DC96889-106F-4FFA-A697-0B18F8AA3AD3}">
  <ds:schemaRefs>
    <ds:schemaRef ds:uri="http://schemas.microsoft.com/office/2006/metadata/properties"/>
    <ds:schemaRef ds:uri="9f506b33-51d1-4e1b-9d93-9b1c88fdb660"/>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SOP: IRB Records Retention</vt:lpstr>
    </vt:vector>
  </TitlesOfParts>
  <Company>Copyright © 2013 WIRB-Copernicus Group. All rights reserved.</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IRB Records Retention</dc:title>
  <dc:subject>HRP-140</dc:subject>
  <dc:creator>Jeffrey A. Cooper, MD, MMM</dc:creator>
  <dc:description>dd MMM yyyy</dc:description>
  <cp:lastModifiedBy>Emerson, Carley A.</cp:lastModifiedBy>
  <cp:revision>29</cp:revision>
  <dcterms:created xsi:type="dcterms:W3CDTF">2020-02-28T19:49:00Z</dcterms:created>
  <dcterms:modified xsi:type="dcterms:W3CDTF">2021-04-22T14:04:00Z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6900</vt:r8>
  </property>
  <property fmtid="{D5CDD505-2E9C-101B-9397-08002B2CF9AE}" pid="3" name="ContentTypeId">
    <vt:lpwstr>0x010100781A7A403E41FC4C8423951C142D2F6D</vt:lpwstr>
  </property>
</Properties>
</file>